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B7C" w:rsidRDefault="004D3B7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D3B7C" w:rsidRDefault="004D3B7C">
      <w:pPr>
        <w:pStyle w:val="ConsPlusNormal"/>
        <w:jc w:val="both"/>
        <w:outlineLvl w:val="0"/>
      </w:pPr>
    </w:p>
    <w:p w:rsidR="004D3B7C" w:rsidRDefault="004D3B7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D3B7C" w:rsidRDefault="004D3B7C">
      <w:pPr>
        <w:pStyle w:val="ConsPlusTitle"/>
        <w:jc w:val="center"/>
      </w:pPr>
    </w:p>
    <w:p w:rsidR="004D3B7C" w:rsidRDefault="004D3B7C">
      <w:pPr>
        <w:pStyle w:val="ConsPlusTitle"/>
        <w:jc w:val="center"/>
      </w:pPr>
      <w:r>
        <w:t>РАСПОРЯЖЕНИЕ</w:t>
      </w:r>
    </w:p>
    <w:p w:rsidR="004D3B7C" w:rsidRDefault="004D3B7C">
      <w:pPr>
        <w:pStyle w:val="ConsPlusTitle"/>
        <w:jc w:val="center"/>
      </w:pPr>
      <w:r>
        <w:t>от 14 апреля 2017 г. N 698-р</w:t>
      </w:r>
    </w:p>
    <w:p w:rsidR="004D3B7C" w:rsidRDefault="004D3B7C">
      <w:pPr>
        <w:pStyle w:val="ConsPlusNormal"/>
        <w:ind w:firstLine="540"/>
        <w:jc w:val="both"/>
      </w:pPr>
    </w:p>
    <w:p w:rsidR="004D3B7C" w:rsidRDefault="004D3B7C">
      <w:pPr>
        <w:pStyle w:val="ConsPlusNormal"/>
        <w:ind w:firstLine="540"/>
        <w:jc w:val="both"/>
      </w:pPr>
      <w:r>
        <w:t xml:space="preserve">Утвердить прилагаемый </w:t>
      </w:r>
      <w:hyperlink w:anchor="P21" w:history="1">
        <w:r>
          <w:rPr>
            <w:color w:val="0000FF"/>
          </w:rPr>
          <w:t>перечень</w:t>
        </w:r>
      </w:hyperlink>
      <w:r>
        <w:t xml:space="preserve"> непродовольственных товаров, при торговле которыми на розничных рынках, ярмарках, в выставочных комплексах, а также на других территориях, отведенных для осуществления торговли, организации и индивидуальные предприниматели обязаны осуществлять расчеты с применением контрольно-кассовой техники.</w:t>
      </w:r>
    </w:p>
    <w:p w:rsidR="004D3B7C" w:rsidRDefault="004D3B7C">
      <w:pPr>
        <w:pStyle w:val="ConsPlusNormal"/>
        <w:ind w:firstLine="540"/>
        <w:jc w:val="both"/>
      </w:pPr>
    </w:p>
    <w:p w:rsidR="004D3B7C" w:rsidRDefault="004D3B7C">
      <w:pPr>
        <w:pStyle w:val="ConsPlusNormal"/>
        <w:jc w:val="right"/>
      </w:pPr>
      <w:r>
        <w:t>Председатель Правительства</w:t>
      </w:r>
    </w:p>
    <w:p w:rsidR="004D3B7C" w:rsidRDefault="004D3B7C">
      <w:pPr>
        <w:pStyle w:val="ConsPlusNormal"/>
        <w:jc w:val="right"/>
      </w:pPr>
      <w:r>
        <w:t>Российской Федерации</w:t>
      </w:r>
    </w:p>
    <w:p w:rsidR="004D3B7C" w:rsidRDefault="004D3B7C">
      <w:pPr>
        <w:pStyle w:val="ConsPlusNormal"/>
        <w:jc w:val="right"/>
      </w:pPr>
      <w:r>
        <w:t>Д.МЕДВЕДЕВ</w:t>
      </w:r>
    </w:p>
    <w:p w:rsidR="004D3B7C" w:rsidRDefault="004D3B7C">
      <w:pPr>
        <w:pStyle w:val="ConsPlusNormal"/>
        <w:jc w:val="right"/>
      </w:pPr>
    </w:p>
    <w:p w:rsidR="004D3B7C" w:rsidRDefault="004D3B7C">
      <w:pPr>
        <w:pStyle w:val="ConsPlusNormal"/>
        <w:jc w:val="right"/>
      </w:pPr>
    </w:p>
    <w:p w:rsidR="004D3B7C" w:rsidRDefault="004D3B7C">
      <w:pPr>
        <w:pStyle w:val="ConsPlusNormal"/>
        <w:jc w:val="right"/>
      </w:pPr>
    </w:p>
    <w:p w:rsidR="004D3B7C" w:rsidRDefault="004D3B7C">
      <w:pPr>
        <w:pStyle w:val="ConsPlusNormal"/>
        <w:jc w:val="right"/>
      </w:pPr>
    </w:p>
    <w:p w:rsidR="004D3B7C" w:rsidRDefault="004D3B7C">
      <w:pPr>
        <w:pStyle w:val="ConsPlusNormal"/>
        <w:jc w:val="right"/>
      </w:pPr>
    </w:p>
    <w:p w:rsidR="004D3B7C" w:rsidRDefault="004D3B7C">
      <w:pPr>
        <w:pStyle w:val="ConsPlusNormal"/>
        <w:jc w:val="right"/>
        <w:outlineLvl w:val="0"/>
      </w:pPr>
      <w:r>
        <w:t>Утвержден</w:t>
      </w:r>
    </w:p>
    <w:p w:rsidR="004D3B7C" w:rsidRDefault="004D3B7C">
      <w:pPr>
        <w:pStyle w:val="ConsPlusNormal"/>
        <w:jc w:val="right"/>
      </w:pPr>
      <w:r>
        <w:t>распоряжением Правительства</w:t>
      </w:r>
    </w:p>
    <w:p w:rsidR="004D3B7C" w:rsidRDefault="004D3B7C">
      <w:pPr>
        <w:pStyle w:val="ConsPlusNormal"/>
        <w:jc w:val="right"/>
      </w:pPr>
      <w:r>
        <w:t>Российской Федерации</w:t>
      </w:r>
    </w:p>
    <w:p w:rsidR="004D3B7C" w:rsidRDefault="004D3B7C">
      <w:pPr>
        <w:pStyle w:val="ConsPlusNormal"/>
        <w:jc w:val="right"/>
      </w:pPr>
      <w:r>
        <w:t>от 14 апреля 2017 г. N 698-р</w:t>
      </w:r>
    </w:p>
    <w:p w:rsidR="004D3B7C" w:rsidRDefault="004D3B7C">
      <w:pPr>
        <w:pStyle w:val="ConsPlusNormal"/>
        <w:jc w:val="center"/>
      </w:pPr>
    </w:p>
    <w:p w:rsidR="004D3B7C" w:rsidRDefault="004D3B7C">
      <w:pPr>
        <w:pStyle w:val="ConsPlusTitle"/>
        <w:jc w:val="center"/>
      </w:pPr>
      <w:bookmarkStart w:id="0" w:name="P21"/>
      <w:bookmarkEnd w:id="0"/>
      <w:r>
        <w:t>ПЕРЕЧЕНЬ</w:t>
      </w:r>
    </w:p>
    <w:p w:rsidR="004D3B7C" w:rsidRDefault="004D3B7C">
      <w:pPr>
        <w:pStyle w:val="ConsPlusTitle"/>
        <w:jc w:val="center"/>
      </w:pPr>
      <w:r>
        <w:t>НЕПРОДОВОЛЬСТВЕННЫХ ТОВАРОВ, ПРИ ТОРГОВЛЕ КОТОРЫМИ</w:t>
      </w:r>
    </w:p>
    <w:p w:rsidR="004D3B7C" w:rsidRDefault="004D3B7C">
      <w:pPr>
        <w:pStyle w:val="ConsPlusTitle"/>
        <w:jc w:val="center"/>
      </w:pPr>
      <w:r>
        <w:t>НА РОЗНИЧНЫХ РЫНКАХ, ЯРМАРКАХ, В ВЫСТАВОЧНЫХ КОМПЛЕКСАХ,</w:t>
      </w:r>
    </w:p>
    <w:p w:rsidR="004D3B7C" w:rsidRDefault="004D3B7C">
      <w:pPr>
        <w:pStyle w:val="ConsPlusTitle"/>
        <w:jc w:val="center"/>
      </w:pPr>
      <w:r>
        <w:t>А ТАКЖЕ НА ДРУГИХ ТЕРРИТОРИЯХ, ОТВЕДЕННЫХ ДЛЯ ОСУЩЕСТВЛЕНИЯ</w:t>
      </w:r>
    </w:p>
    <w:p w:rsidR="004D3B7C" w:rsidRDefault="004D3B7C">
      <w:pPr>
        <w:pStyle w:val="ConsPlusTitle"/>
        <w:jc w:val="center"/>
      </w:pPr>
      <w:r>
        <w:t>ТОРГОВЛИ, ОРГАНИЗАЦИИ И ИНДИВИДУАЛЬНЫЕ ПРЕДПРИНИМАТЕЛИ</w:t>
      </w:r>
    </w:p>
    <w:p w:rsidR="004D3B7C" w:rsidRDefault="004D3B7C">
      <w:pPr>
        <w:pStyle w:val="ConsPlusTitle"/>
        <w:jc w:val="center"/>
      </w:pPr>
      <w:r>
        <w:t>ОБЯЗАНЫ ОСУЩЕСТВЛЯТЬ РАСЧЕТЫ С ПРИМЕНЕНИЕМ</w:t>
      </w:r>
    </w:p>
    <w:p w:rsidR="004D3B7C" w:rsidRDefault="004D3B7C">
      <w:pPr>
        <w:pStyle w:val="ConsPlusTitle"/>
        <w:jc w:val="center"/>
      </w:pPr>
      <w:r>
        <w:t>КОНТРОЛЬНО-КАССОВОЙ ТЕХНИКИ</w:t>
      </w:r>
    </w:p>
    <w:p w:rsidR="004D3B7C" w:rsidRDefault="004D3B7C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669"/>
        <w:gridCol w:w="2948"/>
      </w:tblGrid>
      <w:tr w:rsidR="004D3B7C">
        <w:tc>
          <w:tcPr>
            <w:tcW w:w="6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D3B7C" w:rsidRDefault="004D3B7C">
            <w:pPr>
              <w:pStyle w:val="ConsPlusNormal"/>
              <w:jc w:val="center"/>
            </w:pPr>
            <w:r>
              <w:t>Наименование товара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D3B7C" w:rsidRDefault="004D3B7C">
            <w:pPr>
              <w:pStyle w:val="ConsPlusNormal"/>
              <w:jc w:val="center"/>
            </w:pPr>
            <w:r>
              <w:t xml:space="preserve">Код Общероссийского </w:t>
            </w:r>
            <w:hyperlink r:id="rId6" w:history="1">
              <w:r>
                <w:rPr>
                  <w:color w:val="0000FF"/>
                </w:rPr>
                <w:t>классификатора</w:t>
              </w:r>
            </w:hyperlink>
            <w:r>
              <w:t xml:space="preserve"> продукции по видам экономической деятельности </w:t>
            </w:r>
            <w:proofErr w:type="gramStart"/>
            <w:r>
              <w:t>ОК</w:t>
            </w:r>
            <w:proofErr w:type="gramEnd"/>
            <w:r>
              <w:t xml:space="preserve"> 034-2014 (КПЕС 2008)</w:t>
            </w:r>
          </w:p>
        </w:tc>
      </w:tr>
      <w:tr w:rsidR="004D3B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3B7C" w:rsidRDefault="004D3B7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3B7C" w:rsidRDefault="004D3B7C">
            <w:pPr>
              <w:pStyle w:val="ConsPlusNormal"/>
            </w:pPr>
            <w:r>
              <w:t>Ковры и ковровые изделия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3B7C" w:rsidRDefault="004D3B7C">
            <w:pPr>
              <w:pStyle w:val="ConsPlusNormal"/>
              <w:jc w:val="center"/>
            </w:pPr>
            <w:hyperlink r:id="rId7" w:history="1">
              <w:r>
                <w:rPr>
                  <w:color w:val="0000FF"/>
                </w:rPr>
                <w:t>13.93</w:t>
              </w:r>
            </w:hyperlink>
          </w:p>
        </w:tc>
      </w:tr>
      <w:tr w:rsidR="004D3B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D3B7C" w:rsidRDefault="004D3B7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D3B7C" w:rsidRDefault="004D3B7C">
            <w:pPr>
              <w:pStyle w:val="ConsPlusNormal"/>
            </w:pPr>
            <w:r>
              <w:t xml:space="preserve">Одежда, </w:t>
            </w:r>
            <w:proofErr w:type="gramStart"/>
            <w:r>
              <w:t>кроме</w:t>
            </w:r>
            <w:proofErr w:type="gramEnd"/>
            <w:r>
              <w:t>: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D3B7C" w:rsidRDefault="004D3B7C">
            <w:pPr>
              <w:pStyle w:val="ConsPlusNormal"/>
              <w:jc w:val="center"/>
            </w:pPr>
            <w:hyperlink r:id="rId8" w:history="1">
              <w:r>
                <w:rPr>
                  <w:color w:val="0000FF"/>
                </w:rPr>
                <w:t>14</w:t>
              </w:r>
            </w:hyperlink>
          </w:p>
        </w:tc>
      </w:tr>
      <w:tr w:rsidR="004D3B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D3B7C" w:rsidRDefault="004D3B7C">
            <w:pPr>
              <w:pStyle w:val="ConsPlusNormal"/>
              <w:jc w:val="center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D3B7C" w:rsidRDefault="004D3B7C">
            <w:pPr>
              <w:pStyle w:val="ConsPlusNormal"/>
            </w:pPr>
            <w:r>
              <w:t>белье нательное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D3B7C" w:rsidRDefault="004D3B7C">
            <w:pPr>
              <w:pStyle w:val="ConsPlusNormal"/>
              <w:jc w:val="center"/>
            </w:pPr>
            <w:hyperlink r:id="rId9" w:history="1">
              <w:r>
                <w:rPr>
                  <w:color w:val="0000FF"/>
                </w:rPr>
                <w:t>14.14</w:t>
              </w:r>
            </w:hyperlink>
          </w:p>
        </w:tc>
      </w:tr>
      <w:tr w:rsidR="004D3B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D3B7C" w:rsidRDefault="004D3B7C">
            <w:pPr>
              <w:pStyle w:val="ConsPlusNormal"/>
              <w:jc w:val="center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D3B7C" w:rsidRDefault="004D3B7C">
            <w:pPr>
              <w:pStyle w:val="ConsPlusNormal"/>
            </w:pPr>
            <w:r>
              <w:t xml:space="preserve">платки носовые из текстильных материалов, </w:t>
            </w:r>
            <w:proofErr w:type="gramStart"/>
            <w:r>
              <w:t>кроме</w:t>
            </w:r>
            <w:proofErr w:type="gramEnd"/>
            <w:r>
              <w:t xml:space="preserve"> трикотажных или вязаных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D3B7C" w:rsidRDefault="004D3B7C">
            <w:pPr>
              <w:pStyle w:val="ConsPlusNormal"/>
              <w:jc w:val="center"/>
            </w:pPr>
            <w:hyperlink r:id="rId10" w:history="1">
              <w:r>
                <w:rPr>
                  <w:color w:val="0000FF"/>
                </w:rPr>
                <w:t>14.19.23.110</w:t>
              </w:r>
            </w:hyperlink>
          </w:p>
        </w:tc>
      </w:tr>
      <w:tr w:rsidR="004D3B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D3B7C" w:rsidRDefault="004D3B7C">
            <w:pPr>
              <w:pStyle w:val="ConsPlusNormal"/>
              <w:jc w:val="center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D3B7C" w:rsidRDefault="004D3B7C">
            <w:pPr>
              <w:pStyle w:val="ConsPlusNormal"/>
            </w:pPr>
            <w:r>
              <w:t>изделия чулочно-носочные трикотажные или вязаные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D3B7C" w:rsidRDefault="004D3B7C">
            <w:pPr>
              <w:pStyle w:val="ConsPlusNormal"/>
              <w:jc w:val="center"/>
            </w:pPr>
            <w:hyperlink r:id="rId11" w:history="1">
              <w:r>
                <w:rPr>
                  <w:color w:val="0000FF"/>
                </w:rPr>
                <w:t>14.31</w:t>
              </w:r>
            </w:hyperlink>
          </w:p>
        </w:tc>
      </w:tr>
      <w:tr w:rsidR="004D3B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D3B7C" w:rsidRDefault="004D3B7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D3B7C" w:rsidRDefault="004D3B7C">
            <w:pPr>
              <w:pStyle w:val="ConsPlusNormal"/>
            </w:pPr>
            <w:r>
              <w:t xml:space="preserve">Кожа и изделия из кожи, </w:t>
            </w:r>
            <w:proofErr w:type="gramStart"/>
            <w:r>
              <w:t>кроме</w:t>
            </w:r>
            <w:proofErr w:type="gramEnd"/>
            <w:r>
              <w:t>: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D3B7C" w:rsidRDefault="004D3B7C">
            <w:pPr>
              <w:pStyle w:val="ConsPlusNormal"/>
              <w:jc w:val="center"/>
            </w:pPr>
            <w:hyperlink r:id="rId12" w:history="1">
              <w:r>
                <w:rPr>
                  <w:color w:val="0000FF"/>
                </w:rPr>
                <w:t>15</w:t>
              </w:r>
            </w:hyperlink>
          </w:p>
        </w:tc>
      </w:tr>
      <w:tr w:rsidR="004D3B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D3B7C" w:rsidRDefault="004D3B7C">
            <w:pPr>
              <w:pStyle w:val="ConsPlusNormal"/>
              <w:jc w:val="center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D3B7C" w:rsidRDefault="004D3B7C">
            <w:pPr>
              <w:pStyle w:val="ConsPlusNormal"/>
            </w:pPr>
            <w:r>
              <w:t xml:space="preserve">детали обуви из кожи; вкладные стельки, подпяточники и аналогичные изделия; гетры, гамаши и аналогичные </w:t>
            </w:r>
            <w:proofErr w:type="gramStart"/>
            <w:r>
              <w:lastRenderedPageBreak/>
              <w:t>изделия</w:t>
            </w:r>
            <w:proofErr w:type="gramEnd"/>
            <w:r>
              <w:t xml:space="preserve"> и их детали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D3B7C" w:rsidRDefault="004D3B7C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15.20.4</w:t>
              </w:r>
            </w:hyperlink>
          </w:p>
        </w:tc>
      </w:tr>
      <w:tr w:rsidR="004D3B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D3B7C" w:rsidRDefault="004D3B7C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D3B7C" w:rsidRDefault="004D3B7C">
            <w:pPr>
              <w:pStyle w:val="ConsPlusNormal"/>
            </w:pPr>
            <w:r>
              <w:t xml:space="preserve">Древесина и изделия из дерева и пробки, кроме мебели; изделия из соломки и материалов для плетения, </w:t>
            </w:r>
            <w:proofErr w:type="gramStart"/>
            <w:r>
              <w:t>кроме</w:t>
            </w:r>
            <w:proofErr w:type="gramEnd"/>
            <w:r>
              <w:t>: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D3B7C" w:rsidRDefault="004D3B7C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16</w:t>
              </w:r>
            </w:hyperlink>
          </w:p>
        </w:tc>
      </w:tr>
      <w:tr w:rsidR="004D3B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D3B7C" w:rsidRDefault="004D3B7C">
            <w:pPr>
              <w:pStyle w:val="ConsPlusNormal"/>
              <w:jc w:val="center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D3B7C" w:rsidRDefault="004D3B7C">
            <w:pPr>
              <w:pStyle w:val="ConsPlusNormal"/>
            </w:pPr>
            <w:r>
              <w:t>принадлежности столовые и кухонные деревянные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D3B7C" w:rsidRDefault="004D3B7C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16.29.12</w:t>
              </w:r>
            </w:hyperlink>
          </w:p>
        </w:tc>
      </w:tr>
      <w:tr w:rsidR="004D3B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D3B7C" w:rsidRDefault="004D3B7C">
            <w:pPr>
              <w:pStyle w:val="ConsPlusNormal"/>
              <w:jc w:val="center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D3B7C" w:rsidRDefault="004D3B7C">
            <w:pPr>
              <w:pStyle w:val="ConsPlusNormal"/>
            </w:pPr>
            <w:r>
              <w:t>изделия корзиночные и плетеные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D3B7C" w:rsidRDefault="004D3B7C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16.29.25.140</w:t>
              </w:r>
            </w:hyperlink>
          </w:p>
        </w:tc>
      </w:tr>
      <w:tr w:rsidR="004D3B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D3B7C" w:rsidRDefault="004D3B7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D3B7C" w:rsidRDefault="004D3B7C">
            <w:pPr>
              <w:pStyle w:val="ConsPlusNormal"/>
            </w:pPr>
            <w:r>
              <w:t>Вещества химические и продукты химические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D3B7C" w:rsidRDefault="004D3B7C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20</w:t>
              </w:r>
            </w:hyperlink>
          </w:p>
        </w:tc>
      </w:tr>
      <w:tr w:rsidR="004D3B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D3B7C" w:rsidRDefault="004D3B7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D3B7C" w:rsidRDefault="004D3B7C">
            <w:pPr>
              <w:pStyle w:val="ConsPlusNormal"/>
            </w:pPr>
            <w:r>
              <w:t>Средства лекарственные и материалы, применяемые в медицинских целях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D3B7C" w:rsidRDefault="004D3B7C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21</w:t>
              </w:r>
            </w:hyperlink>
          </w:p>
        </w:tc>
      </w:tr>
      <w:tr w:rsidR="004D3B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D3B7C" w:rsidRDefault="004D3B7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D3B7C" w:rsidRDefault="004D3B7C">
            <w:pPr>
              <w:pStyle w:val="ConsPlusNormal"/>
            </w:pPr>
            <w:r>
              <w:t>Изделия резиновые и пластмассовые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D3B7C" w:rsidRDefault="004D3B7C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22</w:t>
              </w:r>
            </w:hyperlink>
          </w:p>
        </w:tc>
      </w:tr>
      <w:tr w:rsidR="004D3B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D3B7C" w:rsidRDefault="004D3B7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D3B7C" w:rsidRDefault="004D3B7C">
            <w:pPr>
              <w:pStyle w:val="ConsPlusNormal"/>
            </w:pPr>
            <w:r>
              <w:t>Продукты минеральные неметаллические прочие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D3B7C" w:rsidRDefault="004D3B7C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23</w:t>
              </w:r>
            </w:hyperlink>
          </w:p>
        </w:tc>
      </w:tr>
      <w:tr w:rsidR="004D3B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D3B7C" w:rsidRDefault="004D3B7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D3B7C" w:rsidRDefault="004D3B7C">
            <w:pPr>
              <w:pStyle w:val="ConsPlusNormal"/>
            </w:pPr>
            <w:r>
              <w:t>Оборудование компьютерное, электронное и оптическое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D3B7C" w:rsidRDefault="004D3B7C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26</w:t>
              </w:r>
            </w:hyperlink>
          </w:p>
        </w:tc>
      </w:tr>
      <w:tr w:rsidR="004D3B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D3B7C" w:rsidRDefault="004D3B7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D3B7C" w:rsidRDefault="004D3B7C">
            <w:pPr>
              <w:pStyle w:val="ConsPlusNormal"/>
            </w:pPr>
            <w:r>
              <w:t>Оборудование электрическое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D3B7C" w:rsidRDefault="004D3B7C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27</w:t>
              </w:r>
            </w:hyperlink>
          </w:p>
        </w:tc>
      </w:tr>
      <w:tr w:rsidR="004D3B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D3B7C" w:rsidRDefault="004D3B7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D3B7C" w:rsidRDefault="004D3B7C">
            <w:pPr>
              <w:pStyle w:val="ConsPlusNormal"/>
            </w:pPr>
            <w:r>
              <w:t>Машины и оборудование, не включенные в другие группировки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D3B7C" w:rsidRDefault="004D3B7C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28</w:t>
              </w:r>
            </w:hyperlink>
          </w:p>
        </w:tc>
      </w:tr>
      <w:tr w:rsidR="004D3B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D3B7C" w:rsidRDefault="004D3B7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D3B7C" w:rsidRDefault="004D3B7C">
            <w:pPr>
              <w:pStyle w:val="ConsPlusNormal"/>
            </w:pPr>
            <w:r>
              <w:t>Средства автотранспортные, прицепы и полуприцепы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D3B7C" w:rsidRDefault="004D3B7C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29</w:t>
              </w:r>
            </w:hyperlink>
          </w:p>
        </w:tc>
      </w:tr>
      <w:tr w:rsidR="004D3B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D3B7C" w:rsidRDefault="004D3B7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D3B7C" w:rsidRDefault="004D3B7C">
            <w:pPr>
              <w:pStyle w:val="ConsPlusNormal"/>
            </w:pPr>
            <w:r>
              <w:t>Средства транспортные и оборудование, прочие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D3B7C" w:rsidRDefault="004D3B7C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30</w:t>
              </w:r>
            </w:hyperlink>
          </w:p>
        </w:tc>
      </w:tr>
      <w:tr w:rsidR="004D3B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D3B7C" w:rsidRDefault="004D3B7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D3B7C" w:rsidRDefault="004D3B7C">
            <w:pPr>
              <w:pStyle w:val="ConsPlusNormal"/>
            </w:pPr>
            <w:r>
              <w:t>Мебель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D3B7C" w:rsidRDefault="004D3B7C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31</w:t>
              </w:r>
            </w:hyperlink>
          </w:p>
        </w:tc>
      </w:tr>
      <w:tr w:rsidR="004D3B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D3B7C" w:rsidRDefault="004D3B7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D3B7C" w:rsidRDefault="004D3B7C">
            <w:pPr>
              <w:pStyle w:val="ConsPlusNormal"/>
            </w:pPr>
            <w:r>
              <w:t>Инструменты музыкальные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D3B7C" w:rsidRDefault="004D3B7C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32.2</w:t>
              </w:r>
            </w:hyperlink>
          </w:p>
        </w:tc>
      </w:tr>
      <w:tr w:rsidR="004D3B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D3B7C" w:rsidRDefault="004D3B7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D3B7C" w:rsidRDefault="004D3B7C">
            <w:pPr>
              <w:pStyle w:val="ConsPlusNormal"/>
            </w:pPr>
            <w:r>
              <w:t xml:space="preserve">Товары спортивные, </w:t>
            </w:r>
            <w:proofErr w:type="gramStart"/>
            <w:r>
              <w:t>кроме</w:t>
            </w:r>
            <w:proofErr w:type="gramEnd"/>
            <w:r>
              <w:t>: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D3B7C" w:rsidRDefault="004D3B7C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32.3</w:t>
              </w:r>
            </w:hyperlink>
          </w:p>
        </w:tc>
      </w:tr>
      <w:tr w:rsidR="004D3B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D3B7C" w:rsidRDefault="004D3B7C">
            <w:pPr>
              <w:pStyle w:val="ConsPlusNormal"/>
              <w:jc w:val="center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D3B7C" w:rsidRDefault="004D3B7C">
            <w:pPr>
              <w:pStyle w:val="ConsPlusNormal"/>
            </w:pPr>
            <w:r>
              <w:t>предметы снаряжения рыболовных снастей и удилищ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D3B7C" w:rsidRDefault="004D3B7C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32.30.16.120</w:t>
              </w:r>
            </w:hyperlink>
          </w:p>
        </w:tc>
      </w:tr>
      <w:tr w:rsidR="004D3B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D3B7C" w:rsidRDefault="004D3B7C">
            <w:pPr>
              <w:pStyle w:val="ConsPlusNormal"/>
              <w:jc w:val="center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D3B7C" w:rsidRDefault="004D3B7C">
            <w:pPr>
              <w:pStyle w:val="ConsPlusNormal"/>
            </w:pPr>
            <w:r>
              <w:t>приманки искусственные и предметы их оснащения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D3B7C" w:rsidRDefault="004D3B7C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32.30.16.140</w:t>
              </w:r>
            </w:hyperlink>
          </w:p>
        </w:tc>
      </w:tr>
      <w:tr w:rsidR="004D3B7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3B7C" w:rsidRDefault="004D3B7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3B7C" w:rsidRDefault="004D3B7C">
            <w:pPr>
              <w:pStyle w:val="ConsPlusNormal"/>
            </w:pPr>
            <w:r>
              <w:t>Приспособления ортопедические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3B7C" w:rsidRDefault="004D3B7C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32.50.22.120</w:t>
              </w:r>
            </w:hyperlink>
          </w:p>
        </w:tc>
      </w:tr>
    </w:tbl>
    <w:p w:rsidR="004D3B7C" w:rsidRDefault="004D3B7C">
      <w:pPr>
        <w:pStyle w:val="ConsPlusNormal"/>
        <w:ind w:firstLine="540"/>
        <w:jc w:val="both"/>
      </w:pPr>
    </w:p>
    <w:p w:rsidR="004D3B7C" w:rsidRDefault="004D3B7C">
      <w:pPr>
        <w:pStyle w:val="ConsPlusNormal"/>
        <w:ind w:firstLine="540"/>
        <w:jc w:val="both"/>
      </w:pPr>
    </w:p>
    <w:p w:rsidR="004D3B7C" w:rsidRDefault="004D3B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6777" w:rsidRDefault="00FC6777">
      <w:bookmarkStart w:id="1" w:name="_GoBack"/>
      <w:bookmarkEnd w:id="1"/>
    </w:p>
    <w:sectPr w:rsidR="00FC6777" w:rsidSect="00AA7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B7C"/>
    <w:rsid w:val="004D3B7C"/>
    <w:rsid w:val="00FC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3B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3B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3B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3B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3B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3B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07B7100014AA88889420D8579312A4930C9A46444ABC766305864501DD33F9B332136F06CD47BAD9C43FE67600C1FF8C09A45917B1001CqEQBI" TargetMode="External"/><Relationship Id="rId13" Type="http://schemas.openxmlformats.org/officeDocument/2006/relationships/hyperlink" Target="consultantplus://offline/ref=D707B7100014AA88889420D8579312A4930C9A46444ABC766305864501DD33F9B332136F07C44EBFDBC43FE67600C1FF8C09A45917B1001CqEQBI" TargetMode="External"/><Relationship Id="rId18" Type="http://schemas.openxmlformats.org/officeDocument/2006/relationships/hyperlink" Target="consultantplus://offline/ref=D707B7100014AA88889420D8579312A4930C9A46444ABC766305864501DD33F9B332136F07C040B9DBC43FE67600C1FF8C09A45917B1001CqEQBI" TargetMode="External"/><Relationship Id="rId26" Type="http://schemas.openxmlformats.org/officeDocument/2006/relationships/hyperlink" Target="consultantplus://offline/ref=D707B7100014AA88889420D8579312A4930C9A46444ABC766305864501DD33F9B332136F04C040B7DBC43FE67600C1FF8C09A45917B1001CqEQB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707B7100014AA88889420D8579312A4930C9A46444ABC766305864501DD33F9B332136F07CD47BED9C43FE67600C1FF8C09A45917B1001CqEQBI" TargetMode="External"/><Relationship Id="rId7" Type="http://schemas.openxmlformats.org/officeDocument/2006/relationships/hyperlink" Target="consultantplus://offline/ref=D707B7100014AA88889420D8579312A4930C9A46444ABC766305864501DD33F9B332136F06CC41B8D3C43FE67600C1FF8C09A45917B1001CqEQBI" TargetMode="External"/><Relationship Id="rId12" Type="http://schemas.openxmlformats.org/officeDocument/2006/relationships/hyperlink" Target="consultantplus://offline/ref=D707B7100014AA88889420D8579312A4930C9A46444ABC766305864501DD33F9B332136F07C445BADBC43FE67600C1FF8C09A45917B1001CqEQBI" TargetMode="External"/><Relationship Id="rId17" Type="http://schemas.openxmlformats.org/officeDocument/2006/relationships/hyperlink" Target="consultantplus://offline/ref=D707B7100014AA88889420D8579312A4930C9A46444ABC766305864501DD33F9B332136F07C644B9D9C43FE67600C1FF8C09A45917B1001CqEQBI" TargetMode="External"/><Relationship Id="rId25" Type="http://schemas.openxmlformats.org/officeDocument/2006/relationships/hyperlink" Target="consultantplus://offline/ref=D707B7100014AA88889420D8579312A4930C9A46444ABC766305864501DD33F9B332136F04C74FB8DFC43FE67600C1FF8C09A45917B1001CqEQBI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707B7100014AA88889420D8579312A4930C9A46444ABC766305864501DD33F9B332136F07C544BBD9C43FE67600C1FF8C09A45917B1001CqEQBI" TargetMode="External"/><Relationship Id="rId20" Type="http://schemas.openxmlformats.org/officeDocument/2006/relationships/hyperlink" Target="consultantplus://offline/ref=D707B7100014AA88889420D8579312A4930C9A46444ABC766305864501DD33F9B332136F07C143BEDFC43FE67600C1FF8C09A45917B1001CqEQBI" TargetMode="External"/><Relationship Id="rId29" Type="http://schemas.openxmlformats.org/officeDocument/2006/relationships/hyperlink" Target="consultantplus://offline/ref=D707B7100014AA88889420D8579312A4930C9A46444ABC766305864501DD33F9B332136F04C145BED3C43FE67600C1FF8C09A45917B1001CqEQ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707B7100014AA88889420D8579312A4930C9A46444ABC766305864501DD33F9A1324B6305C458BFDDD169B730q5Q4I" TargetMode="External"/><Relationship Id="rId11" Type="http://schemas.openxmlformats.org/officeDocument/2006/relationships/hyperlink" Target="consultantplus://offline/ref=D707B7100014AA88889420D8579312A4930C9A46444ABC766305864501DD33F9B332136F07C447B9DBC43FE67600C1FF8C09A45917B1001CqEQBI" TargetMode="External"/><Relationship Id="rId24" Type="http://schemas.openxmlformats.org/officeDocument/2006/relationships/hyperlink" Target="consultantplus://offline/ref=D707B7100014AA88889420D8579312A4930C9A46444ABC766305864501DD33F9B332136F04C742B6DBC43FE67600C1FF8C09A45917B1001CqEQBI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D707B7100014AA88889420D8579312A4930C9A46444ABC766305864501DD33F9B332136F07C547B8D3C43FE67600C1FF8C09A45917B1001CqEQBI" TargetMode="External"/><Relationship Id="rId23" Type="http://schemas.openxmlformats.org/officeDocument/2006/relationships/hyperlink" Target="consultantplus://offline/ref=D707B7100014AA88889420D8579312A4930C9A46444ABC766305864501DD33F9B332136F04C546B6D9C43FE67600C1FF8C09A45917B1001CqEQBI" TargetMode="External"/><Relationship Id="rId28" Type="http://schemas.openxmlformats.org/officeDocument/2006/relationships/hyperlink" Target="consultantplus://offline/ref=D707B7100014AA88889420D8579312A4930C9A46444ABC766305864501DD33F9B332136F04C147B9DDC43FE67600C1FF8C09A45917B1001CqEQBI" TargetMode="External"/><Relationship Id="rId10" Type="http://schemas.openxmlformats.org/officeDocument/2006/relationships/hyperlink" Target="consultantplus://offline/ref=D707B7100014AA88889420D8579312A4930C9A46444ABC766305864501DD33F9B332136F06CD40BCD9C43FE67600C1FF8C09A45917B1001CqEQBI" TargetMode="External"/><Relationship Id="rId19" Type="http://schemas.openxmlformats.org/officeDocument/2006/relationships/hyperlink" Target="consultantplus://offline/ref=D707B7100014AA88889420D8579312A4930C9A46444ABC766305864501DD33F9B332136F07C146B7D3C43FE67600C1FF8C09A45917B1001CqEQBI" TargetMode="External"/><Relationship Id="rId31" Type="http://schemas.openxmlformats.org/officeDocument/2006/relationships/hyperlink" Target="consultantplus://offline/ref=D707B7100014AA88889420D8579312A4930C9A46444ABC766305864501DD33F9B332136F04C14EBBDFC43FE67600C1FF8C09A45917B1001CqEQ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07B7100014AA88889420D8579312A4930C9A46444ABC766305864501DD33F9B332136F06CD42BED3C43FE67600C1FF8C09A45917B1001CqEQBI" TargetMode="External"/><Relationship Id="rId14" Type="http://schemas.openxmlformats.org/officeDocument/2006/relationships/hyperlink" Target="consultantplus://offline/ref=D707B7100014AA88889420D8579312A4930C9A46444ABC766305864501DD33F9B332136F07C44EBEDDC43FE67600C1FF8C09A45917B1001CqEQBI" TargetMode="External"/><Relationship Id="rId22" Type="http://schemas.openxmlformats.org/officeDocument/2006/relationships/hyperlink" Target="consultantplus://offline/ref=D707B7100014AA88889420D8579312A4930C9A46444ABC766305864501DD33F9B332136F04C444BAD3C43FE67600C1FF8C09A45917B1001CqEQBI" TargetMode="External"/><Relationship Id="rId27" Type="http://schemas.openxmlformats.org/officeDocument/2006/relationships/hyperlink" Target="consultantplus://offline/ref=D707B7100014AA88889420D8579312A4930C9A46444ABC766305864501DD33F9B332136F04C146BFD3C43FE67600C1FF8C09A45917B1001CqEQBI" TargetMode="External"/><Relationship Id="rId30" Type="http://schemas.openxmlformats.org/officeDocument/2006/relationships/hyperlink" Target="consultantplus://offline/ref=D707B7100014AA88889420D8579312A4930C9A46444ABC766305864501DD33F9B332136F04C145BADBC43FE67600C1FF8C09A45917B1001CqEQ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ekonomy</dc:creator>
  <cp:lastModifiedBy>ekonomy</cp:lastModifiedBy>
  <cp:revision>1</cp:revision>
  <dcterms:created xsi:type="dcterms:W3CDTF">2021-07-30T08:16:00Z</dcterms:created>
  <dcterms:modified xsi:type="dcterms:W3CDTF">2021-07-30T08:17:00Z</dcterms:modified>
</cp:coreProperties>
</file>